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55" w:rsidRDefault="006C3855" w:rsidP="006C3855">
      <w:pPr>
        <w:tabs>
          <w:tab w:val="right" w:pos="9360"/>
        </w:tabs>
      </w:pPr>
      <w:r>
        <w:t>Numbers</w:t>
      </w:r>
      <w:r w:rsidR="0011713C">
        <w:t xml:space="preserve"> &amp; Statistical Notation</w:t>
      </w:r>
      <w:r>
        <w:tab/>
        <w:t>EPSY 5245</w:t>
      </w:r>
    </w:p>
    <w:p w:rsidR="006C3855" w:rsidRDefault="006C3855" w:rsidP="00303BE5">
      <w:pPr>
        <w:pBdr>
          <w:bottom w:val="single" w:sz="4" w:space="1" w:color="auto"/>
        </w:pBdr>
        <w:tabs>
          <w:tab w:val="right" w:pos="9360"/>
        </w:tabs>
      </w:pPr>
      <w:r>
        <w:t>APA Style</w:t>
      </w:r>
      <w:r>
        <w:tab/>
      </w:r>
      <w:r w:rsidR="001147F2">
        <w:t>Michael C. Rodriguez</w:t>
      </w:r>
    </w:p>
    <w:p w:rsidR="006C3855" w:rsidRDefault="006C3855" w:rsidP="006C3855"/>
    <w:p w:rsidR="006C3855" w:rsidRDefault="006C3855" w:rsidP="006C3855"/>
    <w:p w:rsidR="006C3855" w:rsidRDefault="006C3855" w:rsidP="006C3855">
      <w:r>
        <w:t>Use numerals for</w:t>
      </w:r>
    </w:p>
    <w:p w:rsidR="006C3855" w:rsidRDefault="006C3855" w:rsidP="006C3855">
      <w:pPr>
        <w:pStyle w:val="ListParagraph"/>
        <w:numPr>
          <w:ilvl w:val="0"/>
          <w:numId w:val="1"/>
        </w:numPr>
      </w:pPr>
      <w:r>
        <w:t>Numbers 10 and greater</w:t>
      </w:r>
      <w:bookmarkStart w:id="0" w:name="_GoBack"/>
      <w:bookmarkEnd w:id="0"/>
    </w:p>
    <w:p w:rsidR="006C3855" w:rsidRDefault="006C3855" w:rsidP="006C3855">
      <w:pPr>
        <w:pStyle w:val="ListParagraph"/>
        <w:numPr>
          <w:ilvl w:val="0"/>
          <w:numId w:val="1"/>
        </w:numPr>
      </w:pPr>
      <w:r>
        <w:t>Numbers in an abstract</w:t>
      </w:r>
    </w:p>
    <w:p w:rsidR="006C3855" w:rsidRDefault="006C3855" w:rsidP="006C3855">
      <w:pPr>
        <w:pStyle w:val="ListParagraph"/>
        <w:numPr>
          <w:ilvl w:val="0"/>
          <w:numId w:val="1"/>
        </w:numPr>
      </w:pPr>
      <w:r>
        <w:t>All numbers in graphical displays</w:t>
      </w:r>
    </w:p>
    <w:p w:rsidR="006C3855" w:rsidRDefault="006C3855" w:rsidP="006C3855">
      <w:pPr>
        <w:pStyle w:val="ListParagraph"/>
        <w:numPr>
          <w:ilvl w:val="0"/>
          <w:numId w:val="1"/>
        </w:numPr>
      </w:pPr>
      <w:r>
        <w:t>Numbers associated with a measurement unit (mg, cm)</w:t>
      </w:r>
    </w:p>
    <w:p w:rsidR="006C3855" w:rsidRDefault="006C3855" w:rsidP="006C3855">
      <w:pPr>
        <w:pStyle w:val="ListParagraph"/>
        <w:numPr>
          <w:ilvl w:val="0"/>
          <w:numId w:val="1"/>
        </w:numPr>
      </w:pPr>
      <w:r>
        <w:t>Numbers that represent</w:t>
      </w:r>
    </w:p>
    <w:p w:rsidR="006C3855" w:rsidRDefault="006C3855" w:rsidP="006C3855">
      <w:pPr>
        <w:pStyle w:val="ListParagraph"/>
        <w:numPr>
          <w:ilvl w:val="1"/>
          <w:numId w:val="1"/>
        </w:numPr>
      </w:pPr>
      <w:r>
        <w:t>Statistics</w:t>
      </w:r>
    </w:p>
    <w:p w:rsidR="006C3855" w:rsidRDefault="006C3855" w:rsidP="006C3855">
      <w:pPr>
        <w:pStyle w:val="ListParagraph"/>
        <w:numPr>
          <w:ilvl w:val="1"/>
          <w:numId w:val="1"/>
        </w:numPr>
      </w:pPr>
      <w:r>
        <w:t>Mathematical functions</w:t>
      </w:r>
    </w:p>
    <w:p w:rsidR="006C3855" w:rsidRDefault="006C3855" w:rsidP="006C3855">
      <w:pPr>
        <w:pStyle w:val="ListParagraph"/>
        <w:numPr>
          <w:ilvl w:val="1"/>
          <w:numId w:val="1"/>
        </w:numPr>
      </w:pPr>
      <w:r>
        <w:t>Fractions or decimals</w:t>
      </w:r>
    </w:p>
    <w:p w:rsidR="006C3855" w:rsidRDefault="006C3855" w:rsidP="006C3855">
      <w:pPr>
        <w:pStyle w:val="ListParagraph"/>
        <w:numPr>
          <w:ilvl w:val="1"/>
          <w:numId w:val="1"/>
        </w:numPr>
      </w:pPr>
      <w:r>
        <w:t>Percentages, percentiles, quartiles, or ratios</w:t>
      </w:r>
    </w:p>
    <w:p w:rsidR="006C3855" w:rsidRDefault="006C3855" w:rsidP="006C3855">
      <w:pPr>
        <w:pStyle w:val="ListParagraph"/>
        <w:numPr>
          <w:ilvl w:val="1"/>
          <w:numId w:val="1"/>
        </w:numPr>
      </w:pPr>
      <w:r>
        <w:t>Time, dates (use words for approximate numbers of days, months, and years)</w:t>
      </w:r>
    </w:p>
    <w:p w:rsidR="006C3855" w:rsidRDefault="006C3855" w:rsidP="006C3855">
      <w:pPr>
        <w:pStyle w:val="ListParagraph"/>
        <w:numPr>
          <w:ilvl w:val="1"/>
          <w:numId w:val="1"/>
        </w:numPr>
      </w:pPr>
      <w:r>
        <w:t>Ages</w:t>
      </w:r>
    </w:p>
    <w:p w:rsidR="006C3855" w:rsidRDefault="006C3855" w:rsidP="006C3855">
      <w:pPr>
        <w:pStyle w:val="ListParagraph"/>
        <w:numPr>
          <w:ilvl w:val="1"/>
          <w:numId w:val="1"/>
        </w:numPr>
      </w:pPr>
      <w:r>
        <w:t>Scores or points on a scale</w:t>
      </w:r>
    </w:p>
    <w:p w:rsidR="006C3855" w:rsidRDefault="006C3855" w:rsidP="006C3855">
      <w:pPr>
        <w:pStyle w:val="ListParagraph"/>
        <w:numPr>
          <w:ilvl w:val="1"/>
          <w:numId w:val="1"/>
        </w:numPr>
      </w:pPr>
      <w:r>
        <w:t>Exact amounts of money</w:t>
      </w:r>
    </w:p>
    <w:p w:rsidR="006C3855" w:rsidRDefault="006C3855" w:rsidP="006C3855">
      <w:pPr>
        <w:pStyle w:val="ListParagraph"/>
        <w:numPr>
          <w:ilvl w:val="0"/>
          <w:numId w:val="1"/>
        </w:numPr>
      </w:pPr>
      <w:r>
        <w:t>Numbers that refer to a specific place in a numbered series, parts of books and tables</w:t>
      </w:r>
    </w:p>
    <w:p w:rsidR="006C3855" w:rsidRDefault="006C3855" w:rsidP="006C3855"/>
    <w:p w:rsidR="006C3855" w:rsidRDefault="0011713C" w:rsidP="006C3855">
      <w:r>
        <w:t>Use words for</w:t>
      </w:r>
    </w:p>
    <w:p w:rsidR="0011713C" w:rsidRDefault="0011713C" w:rsidP="0011713C">
      <w:pPr>
        <w:pStyle w:val="ListParagraph"/>
        <w:numPr>
          <w:ilvl w:val="0"/>
          <w:numId w:val="1"/>
        </w:numPr>
      </w:pPr>
      <w:r>
        <w:t>A number that begins a sentence or title (but try to reword the sentence to avoid this)</w:t>
      </w:r>
    </w:p>
    <w:p w:rsidR="0011713C" w:rsidRDefault="0011713C" w:rsidP="0011713C">
      <w:pPr>
        <w:pStyle w:val="ListParagraph"/>
        <w:numPr>
          <w:ilvl w:val="0"/>
          <w:numId w:val="1"/>
        </w:numPr>
      </w:pPr>
      <w:r>
        <w:t>Common fractions</w:t>
      </w:r>
    </w:p>
    <w:p w:rsidR="0011713C" w:rsidRDefault="0011713C" w:rsidP="0011713C">
      <w:pPr>
        <w:pStyle w:val="ListParagraph"/>
        <w:numPr>
          <w:ilvl w:val="0"/>
          <w:numId w:val="1"/>
        </w:numPr>
      </w:pPr>
      <w:r>
        <w:t>Titles of objects or works (Five Pillars of Islam)</w:t>
      </w:r>
    </w:p>
    <w:p w:rsidR="0011713C" w:rsidRDefault="0011713C" w:rsidP="0011713C"/>
    <w:p w:rsidR="0011713C" w:rsidRDefault="0011713C" w:rsidP="0011713C">
      <w:r>
        <w:t>When working with statistics</w:t>
      </w:r>
    </w:p>
    <w:p w:rsidR="0011713C" w:rsidRDefault="0011713C" w:rsidP="0011713C">
      <w:pPr>
        <w:pStyle w:val="ListParagraph"/>
        <w:numPr>
          <w:ilvl w:val="0"/>
          <w:numId w:val="1"/>
        </w:numPr>
      </w:pPr>
      <w:r>
        <w:t>Do not use a zero before the decimal when the value cannot be greater than 1.0</w:t>
      </w:r>
    </w:p>
    <w:p w:rsidR="0011713C" w:rsidRDefault="0011713C" w:rsidP="0011713C">
      <w:pPr>
        <w:pStyle w:val="ListParagraph"/>
        <w:numPr>
          <w:ilvl w:val="1"/>
          <w:numId w:val="1"/>
        </w:numPr>
      </w:pPr>
      <w:r>
        <w:t>Correlations, reliabilities</w:t>
      </w:r>
    </w:p>
    <w:p w:rsidR="0011713C" w:rsidRDefault="0011713C" w:rsidP="0011713C">
      <w:pPr>
        <w:pStyle w:val="ListParagraph"/>
        <w:numPr>
          <w:ilvl w:val="1"/>
          <w:numId w:val="1"/>
        </w:numPr>
      </w:pPr>
      <w:r>
        <w:t>Proportions</w:t>
      </w:r>
    </w:p>
    <w:p w:rsidR="0011713C" w:rsidRDefault="0011713C" w:rsidP="0011713C">
      <w:pPr>
        <w:pStyle w:val="ListParagraph"/>
        <w:numPr>
          <w:ilvl w:val="1"/>
          <w:numId w:val="1"/>
        </w:numPr>
      </w:pPr>
      <w:r>
        <w:t>Statistical significance</w:t>
      </w:r>
    </w:p>
    <w:p w:rsidR="0011713C" w:rsidRDefault="0011713C" w:rsidP="0011713C">
      <w:pPr>
        <w:pStyle w:val="ListParagraph"/>
        <w:numPr>
          <w:ilvl w:val="0"/>
          <w:numId w:val="1"/>
        </w:numPr>
      </w:pPr>
      <w:r>
        <w:t xml:space="preserve">Regarding </w:t>
      </w:r>
      <w:r>
        <w:rPr>
          <w:i/>
        </w:rPr>
        <w:t>p</w:t>
      </w:r>
      <w:r>
        <w:t xml:space="preserve"> values</w:t>
      </w:r>
    </w:p>
    <w:p w:rsidR="0011713C" w:rsidRDefault="0011713C" w:rsidP="0011713C">
      <w:pPr>
        <w:pStyle w:val="ListParagraph"/>
        <w:numPr>
          <w:ilvl w:val="1"/>
          <w:numId w:val="1"/>
        </w:numPr>
      </w:pPr>
      <w:r>
        <w:t xml:space="preserve">Report exact </w:t>
      </w:r>
      <w:r>
        <w:rPr>
          <w:i/>
        </w:rPr>
        <w:t>p</w:t>
      </w:r>
      <w:r>
        <w:t xml:space="preserve"> values to two or three decimal places</w:t>
      </w:r>
    </w:p>
    <w:p w:rsidR="0011713C" w:rsidRDefault="0011713C" w:rsidP="0011713C">
      <w:pPr>
        <w:pStyle w:val="ListParagraph"/>
        <w:numPr>
          <w:ilvl w:val="1"/>
          <w:numId w:val="1"/>
        </w:numPr>
      </w:pPr>
      <w:proofErr w:type="gramStart"/>
      <w:r>
        <w:rPr>
          <w:i/>
        </w:rPr>
        <w:t>p</w:t>
      </w:r>
      <w:proofErr w:type="gramEnd"/>
      <w:r>
        <w:t xml:space="preserve"> values less than .001 should be reported as </w:t>
      </w:r>
      <w:r>
        <w:rPr>
          <w:i/>
        </w:rPr>
        <w:t>p</w:t>
      </w:r>
      <w:r>
        <w:t xml:space="preserve"> &lt; .001.</w:t>
      </w:r>
    </w:p>
    <w:p w:rsidR="0011713C" w:rsidRDefault="0011713C" w:rsidP="0011713C">
      <w:pPr>
        <w:pStyle w:val="ListParagraph"/>
        <w:numPr>
          <w:ilvl w:val="0"/>
          <w:numId w:val="1"/>
        </w:numPr>
      </w:pPr>
      <w:r>
        <w:t>Report most inferential statistics to two decimals</w:t>
      </w:r>
    </w:p>
    <w:p w:rsidR="0011713C" w:rsidRDefault="0011713C" w:rsidP="0011713C">
      <w:pPr>
        <w:pStyle w:val="ListParagraph"/>
        <w:numPr>
          <w:ilvl w:val="1"/>
          <w:numId w:val="1"/>
        </w:numPr>
      </w:pPr>
      <w:r w:rsidRPr="0011713C">
        <w:rPr>
          <w:i/>
        </w:rPr>
        <w:t>t</w:t>
      </w:r>
      <w:r>
        <w:t xml:space="preserve">, </w:t>
      </w:r>
      <w:r>
        <w:rPr>
          <w:i/>
        </w:rPr>
        <w:t>F</w:t>
      </w:r>
      <w:r>
        <w:t xml:space="preserve">, and </w:t>
      </w:r>
      <w:r>
        <w:rPr>
          <w:rFonts w:cs="Times New Roman"/>
        </w:rPr>
        <w:t>χ</w:t>
      </w:r>
      <w:r>
        <w:rPr>
          <w:vertAlign w:val="superscript"/>
        </w:rPr>
        <w:t>2</w:t>
      </w:r>
    </w:p>
    <w:p w:rsidR="006C3855" w:rsidRDefault="0011713C" w:rsidP="0011713C">
      <w:pPr>
        <w:pStyle w:val="ListParagraph"/>
        <w:numPr>
          <w:ilvl w:val="1"/>
          <w:numId w:val="1"/>
        </w:numPr>
      </w:pPr>
      <w:r>
        <w:t>Italicize statistics and variables – those things that vary</w:t>
      </w:r>
    </w:p>
    <w:p w:rsidR="0011713C" w:rsidRDefault="0011713C" w:rsidP="0011713C">
      <w:pPr>
        <w:pStyle w:val="ListParagraph"/>
        <w:numPr>
          <w:ilvl w:val="1"/>
          <w:numId w:val="1"/>
        </w:numPr>
      </w:pPr>
      <w:r>
        <w:t>Do not italicize parameters (Greek symbols)</w:t>
      </w:r>
    </w:p>
    <w:p w:rsidR="00303BE5" w:rsidRDefault="00303BE5" w:rsidP="00303BE5">
      <w:pPr>
        <w:pStyle w:val="ListParagraph"/>
        <w:numPr>
          <w:ilvl w:val="1"/>
          <w:numId w:val="1"/>
        </w:numPr>
      </w:pPr>
      <w:r>
        <w:t>For confidence intervals, use the format 95% CI [LL, UL]</w:t>
      </w:r>
    </w:p>
    <w:p w:rsidR="00303BE5" w:rsidRDefault="00303BE5" w:rsidP="00303BE5">
      <w:pPr>
        <w:pStyle w:val="ListParagraph"/>
        <w:ind w:left="1440"/>
      </w:pPr>
      <w:r>
        <w:t>Where LL is the lower limit and UL is the upper limit</w:t>
      </w:r>
    </w:p>
    <w:p w:rsidR="009F2C0B" w:rsidRDefault="009F2C0B" w:rsidP="00303BE5">
      <w:pPr>
        <w:pStyle w:val="ListParagraph"/>
        <w:ind w:left="1440"/>
      </w:pPr>
      <w:r>
        <w:t>This format also applies when CIs are reported in Tables</w:t>
      </w:r>
    </w:p>
    <w:p w:rsidR="00303BE5" w:rsidRDefault="00303BE5" w:rsidP="00303BE5">
      <w:pPr>
        <w:pStyle w:val="ListParagraph"/>
        <w:numPr>
          <w:ilvl w:val="0"/>
          <w:numId w:val="1"/>
        </w:numPr>
      </w:pPr>
      <w:r>
        <w:t>Symbols</w:t>
      </w:r>
    </w:p>
    <w:p w:rsidR="00303BE5" w:rsidRDefault="00303BE5" w:rsidP="00303BE5">
      <w:pPr>
        <w:pStyle w:val="ListParagraph"/>
        <w:numPr>
          <w:ilvl w:val="1"/>
          <w:numId w:val="1"/>
        </w:numPr>
      </w:pPr>
      <w:r>
        <w:t xml:space="preserve">Use </w:t>
      </w:r>
      <w:r>
        <w:rPr>
          <w:i/>
        </w:rPr>
        <w:t>N</w:t>
      </w:r>
      <w:r>
        <w:t xml:space="preserve"> for the total sample size</w:t>
      </w:r>
    </w:p>
    <w:p w:rsidR="00303BE5" w:rsidRDefault="00303BE5" w:rsidP="00303BE5">
      <w:pPr>
        <w:pStyle w:val="ListParagraph"/>
        <w:numPr>
          <w:ilvl w:val="1"/>
          <w:numId w:val="1"/>
        </w:numPr>
      </w:pPr>
      <w:r>
        <w:t xml:space="preserve">Use </w:t>
      </w:r>
      <w:r>
        <w:rPr>
          <w:i/>
        </w:rPr>
        <w:t>n</w:t>
      </w:r>
      <w:r>
        <w:t xml:space="preserve"> for subgroups</w:t>
      </w:r>
      <w:r w:rsidR="00713748">
        <w:t xml:space="preserve"> or subsamples</w:t>
      </w:r>
    </w:p>
    <w:p w:rsidR="00303BE5" w:rsidRDefault="00303BE5" w:rsidP="00303BE5">
      <w:pPr>
        <w:pStyle w:val="ListParagraph"/>
        <w:numPr>
          <w:ilvl w:val="1"/>
          <w:numId w:val="1"/>
        </w:numPr>
      </w:pPr>
      <w:r>
        <w:t>When associated with a numeral, use %</w:t>
      </w:r>
      <w:r w:rsidR="009F2C0B">
        <w:t xml:space="preserve"> and not “percent”</w:t>
      </w:r>
    </w:p>
    <w:p w:rsidR="00303BE5" w:rsidRDefault="009F2C0B" w:rsidP="00303BE5">
      <w:pPr>
        <w:pStyle w:val="ListParagraph"/>
        <w:numPr>
          <w:ilvl w:val="1"/>
          <w:numId w:val="1"/>
        </w:numPr>
      </w:pPr>
      <w:r>
        <w:t>Use % in tables and graphics</w:t>
      </w:r>
    </w:p>
    <w:sectPr w:rsidR="00303BE5" w:rsidSect="0058003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11D48"/>
    <w:multiLevelType w:val="hybridMultilevel"/>
    <w:tmpl w:val="2362E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3855"/>
    <w:rsid w:val="00002FE9"/>
    <w:rsid w:val="000D1E61"/>
    <w:rsid w:val="001147F2"/>
    <w:rsid w:val="0011713C"/>
    <w:rsid w:val="001A1A0E"/>
    <w:rsid w:val="00303BE5"/>
    <w:rsid w:val="00354E21"/>
    <w:rsid w:val="00580033"/>
    <w:rsid w:val="006C3855"/>
    <w:rsid w:val="00713748"/>
    <w:rsid w:val="009F2C0B"/>
    <w:rsid w:val="00ED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FC08F-CCE1-4583-AD16-D67AC9B8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C. Rodriguez</dc:creator>
  <cp:lastModifiedBy>Michael C Rodriguez</cp:lastModifiedBy>
  <cp:revision>5</cp:revision>
  <dcterms:created xsi:type="dcterms:W3CDTF">2011-03-01T01:10:00Z</dcterms:created>
  <dcterms:modified xsi:type="dcterms:W3CDTF">2015-12-10T03:38:00Z</dcterms:modified>
</cp:coreProperties>
</file>