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E3" w:rsidRPr="00B738C2" w:rsidRDefault="000C70E8" w:rsidP="00C743E3">
      <w:pPr>
        <w:jc w:val="center"/>
        <w:rPr>
          <w:b/>
          <w:szCs w:val="24"/>
        </w:rPr>
      </w:pPr>
      <w:r>
        <w:rPr>
          <w:b/>
          <w:szCs w:val="24"/>
        </w:rPr>
        <w:t>Sampling P</w:t>
      </w:r>
      <w:r w:rsidR="00C743E3" w:rsidRPr="00B738C2">
        <w:rPr>
          <w:b/>
          <w:szCs w:val="24"/>
        </w:rPr>
        <w:t>lan</w:t>
      </w:r>
      <w:r>
        <w:rPr>
          <w:b/>
          <w:szCs w:val="24"/>
        </w:rPr>
        <w:t xml:space="preserve"> [model to </w:t>
      </w:r>
      <w:proofErr w:type="gramStart"/>
      <w:r>
        <w:rPr>
          <w:b/>
          <w:szCs w:val="24"/>
        </w:rPr>
        <w:t>be tailored</w:t>
      </w:r>
      <w:proofErr w:type="gramEnd"/>
      <w:r>
        <w:rPr>
          <w:b/>
          <w:szCs w:val="24"/>
        </w:rPr>
        <w:t xml:space="preserve"> for your project]</w:t>
      </w:r>
    </w:p>
    <w:p w:rsidR="00C743E3" w:rsidRPr="0032652A" w:rsidRDefault="00C743E3" w:rsidP="00C743E3">
      <w:pPr>
        <w:rPr>
          <w:szCs w:val="24"/>
        </w:rPr>
      </w:pPr>
    </w:p>
    <w:p w:rsidR="00C743E3" w:rsidRPr="00C04326" w:rsidRDefault="00C743E3" w:rsidP="00C743E3">
      <w:pPr>
        <w:rPr>
          <w:b/>
          <w:szCs w:val="24"/>
        </w:rPr>
      </w:pPr>
      <w:r w:rsidRPr="00C04326">
        <w:rPr>
          <w:b/>
          <w:szCs w:val="24"/>
        </w:rPr>
        <w:t>Research Design</w:t>
      </w:r>
    </w:p>
    <w:p w:rsidR="00C743E3" w:rsidRDefault="00C743E3" w:rsidP="00C743E3">
      <w:pPr>
        <w:rPr>
          <w:szCs w:val="24"/>
        </w:rPr>
      </w:pPr>
    </w:p>
    <w:p w:rsidR="00C743E3" w:rsidRDefault="00C743E3" w:rsidP="00C743E3">
      <w:pPr>
        <w:rPr>
          <w:szCs w:val="24"/>
        </w:rPr>
      </w:pPr>
      <w:r>
        <w:rPr>
          <w:szCs w:val="24"/>
        </w:rPr>
        <w:tab/>
        <w:t>The Teacher Survey will become part of the annual set of surveys administered to contribute to continuous improvement efforts in the district. This will be part of a longitudinal design to monitor trends – potentially sampling different teachers each year. This will contribute to …</w:t>
      </w:r>
    </w:p>
    <w:p w:rsidR="00C743E3" w:rsidRDefault="00C743E3" w:rsidP="00C743E3">
      <w:pPr>
        <w:rPr>
          <w:szCs w:val="24"/>
        </w:rPr>
      </w:pPr>
    </w:p>
    <w:p w:rsidR="00C743E3" w:rsidRPr="00C04326" w:rsidRDefault="00C743E3" w:rsidP="00C743E3">
      <w:pPr>
        <w:rPr>
          <w:b/>
          <w:szCs w:val="24"/>
        </w:rPr>
      </w:pPr>
      <w:r w:rsidRPr="00C04326">
        <w:rPr>
          <w:b/>
          <w:szCs w:val="24"/>
        </w:rPr>
        <w:t>Sampling Frame</w:t>
      </w:r>
    </w:p>
    <w:p w:rsidR="00C743E3" w:rsidRDefault="00C743E3" w:rsidP="00C743E3">
      <w:pPr>
        <w:rPr>
          <w:szCs w:val="24"/>
        </w:rPr>
      </w:pPr>
    </w:p>
    <w:p w:rsidR="00C743E3" w:rsidRDefault="00C743E3" w:rsidP="00C743E3">
      <w:pPr>
        <w:rPr>
          <w:szCs w:val="24"/>
        </w:rPr>
      </w:pPr>
      <w:r>
        <w:rPr>
          <w:szCs w:val="24"/>
        </w:rPr>
        <w:tab/>
        <w:t xml:space="preserve">Each year, the district updates the list of teachers currently holding teaching assignments. The list </w:t>
      </w:r>
      <w:proofErr w:type="gramStart"/>
      <w:r>
        <w:rPr>
          <w:szCs w:val="24"/>
        </w:rPr>
        <w:t>will be checked</w:t>
      </w:r>
      <w:proofErr w:type="gramEnd"/>
      <w:r>
        <w:rPr>
          <w:szCs w:val="24"/>
        </w:rPr>
        <w:t xml:space="preserve"> for duplicates, teachers who no longer hold teaching assignments or are on special assignment, and other characteristics that change their eligibility for the survey participation…</w:t>
      </w:r>
    </w:p>
    <w:p w:rsidR="00C743E3" w:rsidRPr="0032652A" w:rsidRDefault="00C743E3" w:rsidP="00C743E3">
      <w:pPr>
        <w:rPr>
          <w:szCs w:val="24"/>
        </w:rPr>
      </w:pPr>
      <w:r>
        <w:rPr>
          <w:szCs w:val="24"/>
        </w:rPr>
        <w:t xml:space="preserve"> </w:t>
      </w:r>
    </w:p>
    <w:p w:rsidR="00C743E3" w:rsidRPr="00C04326" w:rsidRDefault="00C743E3" w:rsidP="00C743E3">
      <w:pPr>
        <w:rPr>
          <w:b/>
          <w:szCs w:val="24"/>
        </w:rPr>
      </w:pPr>
      <w:r w:rsidRPr="00C04326">
        <w:rPr>
          <w:b/>
          <w:szCs w:val="24"/>
        </w:rPr>
        <w:t>S</w:t>
      </w:r>
      <w:r w:rsidRPr="00C04326">
        <w:rPr>
          <w:b/>
          <w:szCs w:val="24"/>
        </w:rPr>
        <w:t xml:space="preserve">ampling </w:t>
      </w:r>
      <w:r w:rsidR="00DE6019">
        <w:rPr>
          <w:b/>
          <w:szCs w:val="24"/>
        </w:rPr>
        <w:t>Method</w:t>
      </w:r>
    </w:p>
    <w:p w:rsidR="00C743E3" w:rsidRDefault="00C743E3" w:rsidP="00C743E3">
      <w:pPr>
        <w:rPr>
          <w:szCs w:val="24"/>
        </w:rPr>
      </w:pPr>
    </w:p>
    <w:p w:rsidR="00C743E3" w:rsidRDefault="00C743E3" w:rsidP="00C743E3">
      <w:pPr>
        <w:rPr>
          <w:szCs w:val="24"/>
        </w:rPr>
      </w:pPr>
      <w:r>
        <w:rPr>
          <w:szCs w:val="24"/>
        </w:rPr>
        <w:tab/>
        <w:t xml:space="preserve">Once the sampling frame is secured and verified, each year a </w:t>
      </w:r>
      <w:r w:rsidR="00DE6019">
        <w:rPr>
          <w:szCs w:val="24"/>
        </w:rPr>
        <w:t xml:space="preserve">simple </w:t>
      </w:r>
      <w:bookmarkStart w:id="0" w:name="_GoBack"/>
      <w:bookmarkEnd w:id="0"/>
      <w:r>
        <w:rPr>
          <w:szCs w:val="24"/>
        </w:rPr>
        <w:t xml:space="preserve">random sample of teachers </w:t>
      </w:r>
      <w:proofErr w:type="gramStart"/>
      <w:r>
        <w:rPr>
          <w:szCs w:val="24"/>
        </w:rPr>
        <w:t>will be selected</w:t>
      </w:r>
      <w:proofErr w:type="gramEnd"/>
      <w:r>
        <w:rPr>
          <w:szCs w:val="24"/>
        </w:rPr>
        <w:t xml:space="preserve"> to participate in the survey. The sample</w:t>
      </w:r>
      <w:r w:rsidR="00C04326">
        <w:rPr>
          <w:szCs w:val="24"/>
        </w:rPr>
        <w:t xml:space="preserve"> will be determined by drawing a random sample in R from the list of eligible teachers. </w:t>
      </w:r>
    </w:p>
    <w:p w:rsidR="00C04326" w:rsidRDefault="00C04326" w:rsidP="00C743E3">
      <w:pPr>
        <w:rPr>
          <w:szCs w:val="24"/>
        </w:rPr>
      </w:pPr>
    </w:p>
    <w:p w:rsidR="00C743E3" w:rsidRPr="00C04326" w:rsidRDefault="00C04326" w:rsidP="00C04326">
      <w:pPr>
        <w:rPr>
          <w:b/>
          <w:szCs w:val="24"/>
        </w:rPr>
      </w:pPr>
      <w:r w:rsidRPr="00C04326">
        <w:rPr>
          <w:b/>
          <w:szCs w:val="24"/>
        </w:rPr>
        <w:t>S</w:t>
      </w:r>
      <w:r w:rsidR="00C743E3" w:rsidRPr="00C04326">
        <w:rPr>
          <w:b/>
          <w:szCs w:val="24"/>
        </w:rPr>
        <w:t>ample size</w:t>
      </w:r>
    </w:p>
    <w:p w:rsidR="00C04326" w:rsidRDefault="00C04326" w:rsidP="00C04326">
      <w:pPr>
        <w:rPr>
          <w:szCs w:val="24"/>
        </w:rPr>
      </w:pPr>
    </w:p>
    <w:p w:rsidR="00C04326" w:rsidRPr="00C04326" w:rsidRDefault="00C04326" w:rsidP="00C04326">
      <w:pPr>
        <w:rPr>
          <w:szCs w:val="24"/>
        </w:rPr>
      </w:pPr>
      <w:r>
        <w:rPr>
          <w:szCs w:val="24"/>
        </w:rPr>
        <w:tab/>
        <w:t xml:space="preserve">To select the sample size, a core question </w:t>
      </w:r>
      <w:proofErr w:type="gramStart"/>
      <w:r>
        <w:rPr>
          <w:szCs w:val="24"/>
        </w:rPr>
        <w:t>is being used</w:t>
      </w:r>
      <w:proofErr w:type="gramEnd"/>
      <w:r>
        <w:rPr>
          <w:szCs w:val="24"/>
        </w:rPr>
        <w:t xml:space="preserve"> to estimate sample size: “What percent of teachers report that the instructional support they receive from the district is </w:t>
      </w:r>
      <w:r>
        <w:rPr>
          <w:i/>
          <w:szCs w:val="24"/>
        </w:rPr>
        <w:t>sufficient</w:t>
      </w:r>
      <w:r>
        <w:rPr>
          <w:szCs w:val="24"/>
        </w:rPr>
        <w:t xml:space="preserve"> or better for the purposes of meeting their daily demands…”</w:t>
      </w:r>
    </w:p>
    <w:p w:rsidR="00C04326" w:rsidRDefault="00C04326" w:rsidP="00C04326">
      <w:pPr>
        <w:ind w:firstLine="720"/>
        <w:rPr>
          <w:szCs w:val="24"/>
        </w:rPr>
      </w:pPr>
      <w:r>
        <w:rPr>
          <w:szCs w:val="24"/>
        </w:rPr>
        <w:t>To complete the estimation of the sample size, we need to determine the following:</w:t>
      </w:r>
    </w:p>
    <w:p w:rsidR="00C04326" w:rsidRDefault="00C04326" w:rsidP="00C04326">
      <w:pPr>
        <w:rPr>
          <w:szCs w:val="24"/>
        </w:rPr>
      </w:pPr>
    </w:p>
    <w:p w:rsidR="00C04326" w:rsidRDefault="00C04326" w:rsidP="00C04326">
      <w:pPr>
        <w:rPr>
          <w:szCs w:val="24"/>
        </w:rPr>
      </w:pPr>
      <w:r>
        <w:rPr>
          <w:szCs w:val="24"/>
        </w:rPr>
        <w:tab/>
        <w:t>Level of confidence: 68%, due to low-stakes monitoring function of the survey</w:t>
      </w:r>
    </w:p>
    <w:p w:rsidR="00C04326" w:rsidRDefault="00C04326" w:rsidP="00C04326">
      <w:pPr>
        <w:rPr>
          <w:szCs w:val="24"/>
        </w:rPr>
      </w:pPr>
      <w:r>
        <w:rPr>
          <w:szCs w:val="24"/>
        </w:rPr>
        <w:tab/>
        <w:t>Level of variance: maximum of .25</w:t>
      </w:r>
    </w:p>
    <w:p w:rsidR="00C04326" w:rsidRDefault="00C04326" w:rsidP="00C04326">
      <w:pPr>
        <w:rPr>
          <w:szCs w:val="24"/>
        </w:rPr>
      </w:pPr>
      <w:r>
        <w:rPr>
          <w:szCs w:val="24"/>
        </w:rPr>
        <w:tab/>
        <w:t>Level of tolerable error: 4% - modest level of error, yet not overly precise</w:t>
      </w:r>
    </w:p>
    <w:p w:rsidR="00C04326" w:rsidRDefault="00C04326" w:rsidP="00C04326">
      <w:pPr>
        <w:rPr>
          <w:szCs w:val="24"/>
        </w:rPr>
      </w:pPr>
      <w:r>
        <w:rPr>
          <w:szCs w:val="24"/>
        </w:rPr>
        <w:tab/>
      </w:r>
    </w:p>
    <w:p w:rsidR="00C04326" w:rsidRDefault="00C04326" w:rsidP="00C0432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n=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400DA0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p(1-p)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400DA0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(.25)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.04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400DA0">
        <w:rPr>
          <w:szCs w:val="24"/>
        </w:rPr>
        <w:t xml:space="preserve"> = 157</w:t>
      </w:r>
    </w:p>
    <w:p w:rsidR="00400DA0" w:rsidRDefault="00400DA0" w:rsidP="00C04326">
      <w:pPr>
        <w:rPr>
          <w:szCs w:val="24"/>
        </w:rPr>
      </w:pPr>
    </w:p>
    <w:p w:rsidR="00400DA0" w:rsidRDefault="00400DA0" w:rsidP="00C04326">
      <w:pPr>
        <w:rPr>
          <w:szCs w:val="24"/>
        </w:rPr>
      </w:pPr>
      <w:r>
        <w:rPr>
          <w:szCs w:val="24"/>
        </w:rPr>
        <w:tab/>
        <w:t>Since there are only 240 teachers in the district, we used the finite population correction formula to adjust the sample size accordingly:</w:t>
      </w:r>
    </w:p>
    <w:p w:rsidR="00400DA0" w:rsidRDefault="00400DA0" w:rsidP="00C04326">
      <w:pPr>
        <w:rPr>
          <w:szCs w:val="24"/>
        </w:rPr>
      </w:pPr>
    </w:p>
    <w:p w:rsidR="00400DA0" w:rsidRDefault="00400DA0" w:rsidP="00C0432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nN</m:t>
            </m:r>
          </m:num>
          <m:den>
            <m:r>
              <w:rPr>
                <w:rFonts w:ascii="Cambria Math" w:hAnsi="Cambria Math"/>
                <w:szCs w:val="24"/>
              </w:rPr>
              <m:t>N+n-1</m:t>
            </m:r>
          </m:den>
        </m:f>
      </m:oMath>
      <w:r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(157)(240)</m:t>
            </m:r>
          </m:num>
          <m:den>
            <m:r>
              <w:rPr>
                <w:rFonts w:ascii="Cambria Math" w:hAnsi="Cambria Math"/>
                <w:szCs w:val="24"/>
              </w:rPr>
              <m:t xml:space="preserve">240 </m:t>
            </m:r>
            <m:r>
              <w:rPr>
                <w:rFonts w:ascii="Cambria Math" w:hAnsi="Cambria Math"/>
                <w:szCs w:val="24"/>
              </w:rPr>
              <m:t>+</m:t>
            </m:r>
            <m:r>
              <w:rPr>
                <w:rFonts w:ascii="Cambria Math" w:hAnsi="Cambria Math"/>
                <w:szCs w:val="24"/>
              </w:rPr>
              <m:t xml:space="preserve">157 </m:t>
            </m:r>
            <m:r>
              <w:rPr>
                <w:rFonts w:ascii="Cambria Math" w:hAnsi="Cambria Math"/>
                <w:szCs w:val="24"/>
              </w:rPr>
              <m:t>-</m:t>
            </m:r>
            <m:r>
              <w:rPr>
                <w:rFonts w:ascii="Cambria Math" w:hAnsi="Cambria Math"/>
                <w:szCs w:val="24"/>
              </w:rPr>
              <m:t xml:space="preserve"> </m:t>
            </m:r>
            <m:r>
              <w:rPr>
                <w:rFonts w:ascii="Cambria Math" w:hAnsi="Cambria Math"/>
                <w:szCs w:val="24"/>
              </w:rPr>
              <m:t>1</m:t>
            </m:r>
          </m:den>
        </m:f>
        <m:r>
          <w:rPr>
            <w:rFonts w:ascii="Cambria Math" w:hAnsi="Cambria Math"/>
            <w:szCs w:val="24"/>
          </w:rPr>
          <m:t>=96</m:t>
        </m:r>
      </m:oMath>
    </w:p>
    <w:p w:rsidR="00400DA0" w:rsidRDefault="00400DA0" w:rsidP="00C04326">
      <w:pPr>
        <w:rPr>
          <w:szCs w:val="24"/>
        </w:rPr>
      </w:pPr>
    </w:p>
    <w:p w:rsidR="00400DA0" w:rsidRDefault="00400DA0" w:rsidP="00C04326">
      <w:pPr>
        <w:rPr>
          <w:szCs w:val="24"/>
        </w:rPr>
      </w:pPr>
      <w:r>
        <w:rPr>
          <w:szCs w:val="24"/>
        </w:rPr>
        <w:tab/>
        <w:t xml:space="preserve">The final sample size each year will be 96 teachers. The teacher engagement is high and all sampled teachers </w:t>
      </w:r>
      <w:proofErr w:type="gramStart"/>
      <w:r>
        <w:rPr>
          <w:szCs w:val="24"/>
        </w:rPr>
        <w:t>are expected</w:t>
      </w:r>
      <w:proofErr w:type="gramEnd"/>
      <w:r>
        <w:rPr>
          <w:szCs w:val="24"/>
        </w:rPr>
        <w:t xml:space="preserve"> to participate in the survey, so no adjustment for nonresponse rates will be included at this time.</w:t>
      </w:r>
    </w:p>
    <w:p w:rsidR="00C04326" w:rsidRPr="0032652A" w:rsidRDefault="00C04326" w:rsidP="00C04326">
      <w:pPr>
        <w:rPr>
          <w:szCs w:val="24"/>
        </w:rPr>
      </w:pPr>
    </w:p>
    <w:p w:rsidR="00C04326" w:rsidRDefault="00C04326" w:rsidP="00C04326">
      <w:pPr>
        <w:rPr>
          <w:szCs w:val="24"/>
        </w:rPr>
      </w:pPr>
    </w:p>
    <w:p w:rsidR="00C04326" w:rsidRPr="00C04326" w:rsidRDefault="00C04326" w:rsidP="00C04326">
      <w:pPr>
        <w:rPr>
          <w:b/>
          <w:szCs w:val="24"/>
        </w:rPr>
      </w:pPr>
      <w:r w:rsidRPr="00C04326">
        <w:rPr>
          <w:b/>
          <w:szCs w:val="24"/>
        </w:rPr>
        <w:lastRenderedPageBreak/>
        <w:t>Minimizing Sources of Survey Error</w:t>
      </w:r>
    </w:p>
    <w:p w:rsidR="00C04326" w:rsidRDefault="00C04326" w:rsidP="00C04326">
      <w:pPr>
        <w:rPr>
          <w:szCs w:val="24"/>
        </w:rPr>
      </w:pPr>
    </w:p>
    <w:p w:rsidR="00CB3CF6" w:rsidRDefault="00C04326">
      <w:r>
        <w:tab/>
        <w:t>We have engaged in many practices to minimize all four sources of measurement error including the following.</w:t>
      </w:r>
    </w:p>
    <w:p w:rsidR="00C04326" w:rsidRDefault="00C04326"/>
    <w:p w:rsidR="00C04326" w:rsidRDefault="00C04326" w:rsidP="00C04326">
      <w:pPr>
        <w:pStyle w:val="ListParagraph"/>
        <w:numPr>
          <w:ilvl w:val="0"/>
          <w:numId w:val="2"/>
        </w:numPr>
      </w:pPr>
      <w:r>
        <w:t>Sampling error – largely minimized by selecting a sample size that minimizes sample error to within 4%...</w:t>
      </w:r>
    </w:p>
    <w:p w:rsidR="00C04326" w:rsidRDefault="00C04326" w:rsidP="00C04326"/>
    <w:p w:rsidR="00C04326" w:rsidRDefault="00C04326" w:rsidP="00C04326">
      <w:pPr>
        <w:pStyle w:val="ListParagraph"/>
        <w:numPr>
          <w:ilvl w:val="0"/>
          <w:numId w:val="2"/>
        </w:numPr>
      </w:pPr>
      <w:r>
        <w:t>Coverage error – [list all of the steps taken to minimize coverage error]</w:t>
      </w:r>
    </w:p>
    <w:p w:rsidR="00C04326" w:rsidRDefault="00C04326" w:rsidP="00C04326">
      <w:pPr>
        <w:pStyle w:val="ListParagraph"/>
      </w:pPr>
    </w:p>
    <w:p w:rsidR="00C04326" w:rsidRDefault="00C04326" w:rsidP="00C04326">
      <w:pPr>
        <w:pStyle w:val="ListParagraph"/>
        <w:numPr>
          <w:ilvl w:val="0"/>
          <w:numId w:val="2"/>
        </w:numPr>
      </w:pPr>
      <w:r>
        <w:t xml:space="preserve">Measurement error - </w:t>
      </w:r>
      <w:r>
        <w:t>[list all of the steps taken to minimize coverage error]</w:t>
      </w:r>
    </w:p>
    <w:p w:rsidR="00C04326" w:rsidRDefault="00C04326" w:rsidP="00C04326">
      <w:pPr>
        <w:pStyle w:val="ListParagraph"/>
      </w:pPr>
    </w:p>
    <w:p w:rsidR="00C04326" w:rsidRDefault="00C04326" w:rsidP="00C04326">
      <w:pPr>
        <w:pStyle w:val="ListParagraph"/>
        <w:numPr>
          <w:ilvl w:val="0"/>
          <w:numId w:val="2"/>
        </w:numPr>
      </w:pPr>
      <w:r>
        <w:t xml:space="preserve">Nonresponse error - </w:t>
      </w:r>
      <w:r>
        <w:t>[list all of the steps taken to minimize coverage error</w:t>
      </w:r>
      <w:r>
        <w:t xml:space="preserve"> – make note of efforts to minimize item nonresponse and survey nonresponse</w:t>
      </w:r>
      <w:r>
        <w:t>]</w:t>
      </w:r>
    </w:p>
    <w:p w:rsidR="000C70E8" w:rsidRDefault="000C70E8" w:rsidP="000C70E8">
      <w:pPr>
        <w:pStyle w:val="ListParagraph"/>
      </w:pPr>
    </w:p>
    <w:p w:rsidR="000C70E8" w:rsidRDefault="000C70E8" w:rsidP="000C70E8"/>
    <w:p w:rsidR="000C70E8" w:rsidRDefault="000C70E8" w:rsidP="000C70E8">
      <w:r>
        <w:t xml:space="preserve">There are excellent examples of these statements regarding minimizing survey errors in the following documents at the class website in the Reading tab. </w:t>
      </w:r>
      <w:proofErr w:type="gramStart"/>
      <w:r>
        <w:t>Take a look</w:t>
      </w:r>
      <w:proofErr w:type="gramEnd"/>
      <w:r>
        <w:t xml:space="preserve"> at the sections regarding “Survey Quality Measures”</w:t>
      </w:r>
    </w:p>
    <w:p w:rsidR="000C70E8" w:rsidRDefault="000C70E8" w:rsidP="000C70E8">
      <w:pPr>
        <w:pStyle w:val="Normal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i/>
          <w:iCs/>
          <w:color w:val="000000"/>
          <w:sz w:val="23"/>
          <w:szCs w:val="23"/>
        </w:rPr>
        <w:t>NSF Reports</w:t>
      </w:r>
    </w:p>
    <w:p w:rsidR="000C70E8" w:rsidRDefault="000C70E8" w:rsidP="000C70E8">
      <w:pPr>
        <w:pStyle w:val="NormalWeb"/>
        <w:rPr>
          <w:rFonts w:ascii="Verdana" w:hAnsi="Verdana"/>
          <w:color w:val="000000"/>
          <w:sz w:val="23"/>
          <w:szCs w:val="23"/>
        </w:rPr>
      </w:pPr>
      <w:hyperlink r:id="rId5" w:anchor="sd" w:tgtFrame="_new" w:tooltip="Survey of Earned Doctorates" w:history="1">
        <w:r>
          <w:rPr>
            <w:rStyle w:val="Hyperlink"/>
            <w:rFonts w:ascii="Verdana" w:hAnsi="Verdana"/>
            <w:sz w:val="23"/>
            <w:szCs w:val="23"/>
          </w:rPr>
          <w:t>Survey of Earned D</w:t>
        </w:r>
        <w:r>
          <w:rPr>
            <w:rStyle w:val="Hyperlink"/>
            <w:rFonts w:ascii="Verdana" w:hAnsi="Verdana"/>
            <w:sz w:val="23"/>
            <w:szCs w:val="23"/>
          </w:rPr>
          <w:t>o</w:t>
        </w:r>
        <w:r>
          <w:rPr>
            <w:rStyle w:val="Hyperlink"/>
            <w:rFonts w:ascii="Verdana" w:hAnsi="Verdana"/>
            <w:sz w:val="23"/>
            <w:szCs w:val="23"/>
          </w:rPr>
          <w:t>ctorates</w:t>
        </w:r>
      </w:hyperlink>
    </w:p>
    <w:p w:rsidR="000C70E8" w:rsidRDefault="000C70E8" w:rsidP="000C70E8">
      <w:pPr>
        <w:pStyle w:val="NormalWeb"/>
        <w:rPr>
          <w:rFonts w:ascii="Verdana" w:hAnsi="Verdana"/>
          <w:color w:val="000000"/>
          <w:sz w:val="23"/>
          <w:szCs w:val="23"/>
        </w:rPr>
      </w:pPr>
      <w:hyperlink r:id="rId6" w:anchor="sd" w:tgtFrame="_blank" w:tooltip="Survey of Recent College Grads" w:history="1">
        <w:r>
          <w:rPr>
            <w:rStyle w:val="Hyperlink"/>
            <w:rFonts w:ascii="Verdana" w:hAnsi="Verdana"/>
            <w:sz w:val="23"/>
            <w:szCs w:val="23"/>
          </w:rPr>
          <w:t>National Survey of Recent College Graduates</w:t>
        </w:r>
      </w:hyperlink>
    </w:p>
    <w:p w:rsidR="000C70E8" w:rsidRDefault="000C70E8" w:rsidP="000C70E8">
      <w:pPr>
        <w:pStyle w:val="NormalWeb"/>
        <w:rPr>
          <w:rFonts w:ascii="Verdana" w:hAnsi="Verdana"/>
          <w:color w:val="000000"/>
          <w:sz w:val="23"/>
          <w:szCs w:val="23"/>
        </w:rPr>
      </w:pPr>
      <w:hyperlink r:id="rId7" w:anchor="sd" w:tgtFrame="_blank" w:tooltip="Survey of Public Attitudes" w:history="1">
        <w:r>
          <w:rPr>
            <w:rStyle w:val="Hyperlink"/>
            <w:rFonts w:ascii="Verdana" w:hAnsi="Verdana"/>
            <w:sz w:val="23"/>
            <w:szCs w:val="23"/>
          </w:rPr>
          <w:t>Survey of Public Attitudes on Science &amp; Technology</w:t>
        </w:r>
      </w:hyperlink>
    </w:p>
    <w:p w:rsidR="000C70E8" w:rsidRDefault="000C70E8" w:rsidP="000C70E8"/>
    <w:sectPr w:rsidR="000C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018E"/>
    <w:multiLevelType w:val="hybridMultilevel"/>
    <w:tmpl w:val="0578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4494"/>
    <w:multiLevelType w:val="hybridMultilevel"/>
    <w:tmpl w:val="D77EB4D4"/>
    <w:lvl w:ilvl="0" w:tplc="BAE6B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49CF2">
      <w:start w:val="1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hAnsi="Wingdings 2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E3"/>
    <w:rsid w:val="000C70E8"/>
    <w:rsid w:val="002679EF"/>
    <w:rsid w:val="00400DA0"/>
    <w:rsid w:val="00755780"/>
    <w:rsid w:val="00976869"/>
    <w:rsid w:val="00C04326"/>
    <w:rsid w:val="00C743E3"/>
    <w:rsid w:val="00D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911F"/>
  <w15:chartTrackingRefBased/>
  <w15:docId w15:val="{177CC496-C59A-4F79-8E94-8EA7CE2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E3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3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432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C70E8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0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0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f.gov/statistics/srvyattitu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f.gov/statistics/srvyrecentgrads/" TargetMode="External"/><Relationship Id="rId5" Type="http://schemas.openxmlformats.org/officeDocument/2006/relationships/hyperlink" Target="http://www.nsf.gov/statistics/srvydoctorat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468</Words>
  <Characters>2771</Characters>
  <Application>Microsoft Office Word</Application>
  <DocSecurity>0</DocSecurity>
  <Lines>40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2018-11-14T03:45:00Z</dcterms:created>
  <dcterms:modified xsi:type="dcterms:W3CDTF">2018-11-14T04:51:00Z</dcterms:modified>
</cp:coreProperties>
</file>