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EF" w:rsidRDefault="00A40FEF" w:rsidP="00A40FEF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proofErr w:type="gramStart"/>
      <w:r>
        <w:t>5.2  Other</w:t>
      </w:r>
      <w:proofErr w:type="gramEnd"/>
      <w:r>
        <w:t xml:space="preserve"> Considerations in Organization</w:t>
      </w:r>
      <w:r>
        <w:softHyphen/>
        <w:t>al Research</w:t>
      </w:r>
      <w:r>
        <w:t xml:space="preserve"> </w:t>
      </w:r>
      <w:r>
        <w:tab/>
        <w:t>EPSY 8268</w:t>
      </w:r>
    </w:p>
    <w:p w:rsidR="00CB3CF6" w:rsidRDefault="001D4D75"/>
    <w:p w:rsidR="00A40FEF" w:rsidRDefault="00A40FEF"/>
    <w:p w:rsidR="00A40FEF" w:rsidRPr="00A20C2F" w:rsidRDefault="00A40FEF">
      <w:pPr>
        <w:rPr>
          <w:b/>
        </w:rPr>
      </w:pPr>
      <w:r w:rsidRPr="00A20C2F">
        <w:rPr>
          <w:b/>
        </w:rPr>
        <w:t>Heterogeneous Level-1 Variance</w:t>
      </w:r>
    </w:p>
    <w:p w:rsidR="00A40FEF" w:rsidRDefault="00A40FEF"/>
    <w:p w:rsidR="00A40FEF" w:rsidRDefault="00A40FEF">
      <w:r>
        <w:t xml:space="preserve">As we estimate a single level-1 within-group variance, </w:t>
      </w:r>
      <w:proofErr w:type="spellStart"/>
      <w:proofErr w:type="gramStart"/>
      <w:r>
        <w:t>Var</w:t>
      </w:r>
      <w:proofErr w:type="spellEnd"/>
      <w:r>
        <w:t>(</w:t>
      </w:r>
      <w:proofErr w:type="spellStart"/>
      <w:proofErr w:type="gramEnd"/>
      <w:r>
        <w:rPr>
          <w:i/>
        </w:rPr>
        <w:t>r</w:t>
      </w:r>
      <w:r w:rsidRPr="00A40FEF">
        <w:rPr>
          <w:i/>
          <w:vertAlign w:val="subscript"/>
        </w:rPr>
        <w:t>ij</w:t>
      </w:r>
      <w:proofErr w:type="spellEnd"/>
      <w:r>
        <w:t>) = σ</w:t>
      </w:r>
      <w:r w:rsidRPr="00A40FEF">
        <w:rPr>
          <w:vertAlign w:val="superscript"/>
        </w:rPr>
        <w:t>2</w:t>
      </w:r>
      <w:r>
        <w:t>, in many applications of HLM for organizational research, we find that this assumption is untenable.</w:t>
      </w:r>
    </w:p>
    <w:p w:rsidR="00A40FEF" w:rsidRDefault="00A40FEF"/>
    <w:p w:rsidR="00A40FEF" w:rsidRDefault="00A40FEF">
      <w:r>
        <w:t xml:space="preserve">As group comparisons in ANOVA and ANCOVA are somewhat robust to violations of equal variances, HLMs are also relatively robust to violations of the homogeneity of level-1 residual error. </w:t>
      </w:r>
      <w:proofErr w:type="gramStart"/>
      <w:r>
        <w:t>But</w:t>
      </w:r>
      <w:proofErr w:type="gramEnd"/>
      <w:r>
        <w:t xml:space="preserve"> this is sometimes of interest and has implications for model specification.</w:t>
      </w:r>
    </w:p>
    <w:p w:rsidR="00A40FEF" w:rsidRDefault="00A40FEF"/>
    <w:p w:rsidR="00A40FEF" w:rsidRDefault="00A40FEF">
      <w:r>
        <w:t xml:space="preserve">One possibility is to engage in exploratory research to identify variables that explain level-1 within-group heterogeneity of error variance. This variability in within-group variance might be a function of level-1 or level-2 characteristics. We can model the within-group variance across groups. Since it is a variance, and variances are positive and their sampling distributions are skewed, it is often more helpful to model the log of variance, or </w:t>
      </w:r>
      <w:proofErr w:type="gramStart"/>
      <w:r>
        <w:t>ln(</w:t>
      </w:r>
      <w:proofErr w:type="gramEnd"/>
      <w:r>
        <w:t>σ</w:t>
      </w:r>
      <w:r w:rsidRPr="00A40FEF">
        <w:rPr>
          <w:vertAlign w:val="superscript"/>
        </w:rPr>
        <w:t>2</w:t>
      </w:r>
      <w:r>
        <w:t>), as</w:t>
      </w:r>
    </w:p>
    <w:p w:rsidR="00A40FEF" w:rsidRDefault="00A40FEF"/>
    <w:p w:rsidR="00A40FEF" w:rsidRDefault="00A40FEF" w:rsidP="00A40FEF">
      <w:pPr>
        <w:rPr>
          <w:rFonts w:eastAsiaTheme="minorEastAsia"/>
        </w:rPr>
      </w:pPr>
      <w:proofErr w:type="gramStart"/>
      <w:r>
        <w:t>ln(</w:t>
      </w:r>
      <w:proofErr w:type="gramEnd"/>
      <w:r>
        <w:t>σ</w:t>
      </w:r>
      <w:r w:rsidRPr="00A40FEF">
        <w:rPr>
          <w:vertAlign w:val="superscript"/>
        </w:rPr>
        <w:t>2</w:t>
      </w:r>
      <w:r>
        <w:t xml:space="preserve">)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</m:oMath>
      <w:r w:rsidR="00A20C2F">
        <w:rPr>
          <w:rFonts w:eastAsiaTheme="minorEastAsia"/>
        </w:rPr>
        <w:t>.</w:t>
      </w:r>
    </w:p>
    <w:p w:rsidR="00A20C2F" w:rsidRDefault="00A20C2F" w:rsidP="00A40FEF">
      <w:pPr>
        <w:rPr>
          <w:rFonts w:eastAsiaTheme="minorEastAsia"/>
        </w:rPr>
      </w:pPr>
    </w:p>
    <w:p w:rsidR="00A20C2F" w:rsidRPr="00A20C2F" w:rsidRDefault="00A20C2F" w:rsidP="00A40FEF">
      <w:proofErr w:type="spellStart"/>
      <w:r>
        <w:rPr>
          <w:rFonts w:eastAsiaTheme="minorEastAsia"/>
        </w:rPr>
        <w:t>C</w:t>
      </w:r>
      <w:r>
        <w:rPr>
          <w:rFonts w:eastAsiaTheme="minorEastAsia"/>
          <w:i/>
        </w:rPr>
        <w:t>j</w:t>
      </w:r>
      <w:proofErr w:type="spellEnd"/>
      <w:r>
        <w:rPr>
          <w:rFonts w:eastAsiaTheme="minorEastAsia"/>
        </w:rPr>
        <w:t xml:space="preserve"> can be a level-1 or level-2 predictor. These α coefficients </w:t>
      </w:r>
      <w:proofErr w:type="gramStart"/>
      <w:r>
        <w:rPr>
          <w:rFonts w:eastAsiaTheme="minorEastAsia"/>
        </w:rPr>
        <w:t>are estimated</w:t>
      </w:r>
      <w:proofErr w:type="gramEnd"/>
      <w:r>
        <w:rPr>
          <w:rFonts w:eastAsiaTheme="minorEastAsia"/>
        </w:rPr>
        <w:t xml:space="preserve"> through maximum likelihood methods and can be tested against a null-hypothesis with a </w:t>
      </w:r>
      <w:r>
        <w:rPr>
          <w:rFonts w:eastAsiaTheme="minorEastAsia"/>
          <w:i/>
        </w:rPr>
        <w:t>z</w:t>
      </w:r>
      <w:r>
        <w:rPr>
          <w:rFonts w:eastAsiaTheme="minorEastAsia"/>
        </w:rPr>
        <w:t>-test, under large-sample theory.</w:t>
      </w:r>
    </w:p>
    <w:p w:rsidR="00A40FEF" w:rsidRDefault="00A40FEF"/>
    <w:p w:rsidR="00A40FEF" w:rsidRDefault="00A20C2F" w:rsidP="00A20C2F">
      <w:r>
        <w:t xml:space="preserve">The presence of heterogeneity of level-1 variance can be an indicator of model misspecification. This </w:t>
      </w:r>
      <w:proofErr w:type="gramStart"/>
      <w:r>
        <w:t>can be caused</w:t>
      </w:r>
      <w:proofErr w:type="gramEnd"/>
      <w:r>
        <w:t xml:space="preserve"> by an important omitted variable or if the level-1 explanatory variable was fixed (random variance component set to zero) when it should have been random. Such model misspecification can bias estimates of γ and </w:t>
      </w:r>
      <w:r>
        <w:rPr>
          <w:b/>
        </w:rPr>
        <w:t>T</w:t>
      </w:r>
      <w:r>
        <w:t xml:space="preserve">. Although we can model this heterogeneity (an extra specification in the HLM software), it does not adjust for the problem. To do that, we need </w:t>
      </w:r>
      <w:proofErr w:type="gramStart"/>
      <w:r>
        <w:t>to properly specify</w:t>
      </w:r>
      <w:proofErr w:type="gramEnd"/>
      <w:r>
        <w:t xml:space="preserve"> the model.</w:t>
      </w:r>
    </w:p>
    <w:p w:rsidR="00A20C2F" w:rsidRDefault="00A20C2F" w:rsidP="00A20C2F"/>
    <w:p w:rsidR="00A20C2F" w:rsidRDefault="00A20C2F" w:rsidP="00A20C2F"/>
    <w:p w:rsidR="00A20C2F" w:rsidRDefault="00A20C2F">
      <w:r>
        <w:br w:type="page"/>
      </w:r>
    </w:p>
    <w:p w:rsidR="00A20C2F" w:rsidRDefault="00A20C2F" w:rsidP="00A20C2F"/>
    <w:p w:rsidR="00A20C2F" w:rsidRPr="00A20C2F" w:rsidRDefault="001D4D75" w:rsidP="00A20C2F">
      <w:pPr>
        <w:rPr>
          <w:b/>
        </w:rPr>
      </w:pPr>
      <w:r>
        <w:rPr>
          <w:b/>
        </w:rPr>
        <w:t>Monitoring Variance Explained</w:t>
      </w:r>
      <w:bookmarkStart w:id="0" w:name="_GoBack"/>
      <w:bookmarkEnd w:id="0"/>
    </w:p>
    <w:p w:rsidR="00A20C2F" w:rsidRDefault="00A20C2F" w:rsidP="00A20C2F"/>
    <w:p w:rsidR="00A20C2F" w:rsidRDefault="00A20C2F" w:rsidP="00A20C2F">
      <w:r>
        <w:t>In the case of random-intercepts-only models, means-as-outcomes models, we are interested in the proportion of variance explained at level 1 and the proportion of variance explained in the level 2 intercepts.</w:t>
      </w:r>
    </w:p>
    <w:p w:rsidR="00A20C2F" w:rsidRDefault="00A20C2F" w:rsidP="00A20C2F"/>
    <w:p w:rsidR="00A20C2F" w:rsidRDefault="00A20C2F" w:rsidP="00A20C2F">
      <w:pPr>
        <w:rPr>
          <w:iCs/>
        </w:rPr>
      </w:pPr>
      <w:r>
        <w:t xml:space="preserve">The inclusion of explanatory variables at level 1 will likely reduce the level-1 residual variance, but it may also affect the level-1 variance, </w:t>
      </w:r>
      <w:r w:rsidR="00E47865">
        <w:t>τ</w:t>
      </w:r>
      <w:r w:rsidR="00E47865" w:rsidRPr="00E47865">
        <w:rPr>
          <w:vertAlign w:val="subscript"/>
        </w:rPr>
        <w:t>00</w:t>
      </w:r>
      <w:r w:rsidR="00E47865">
        <w:t xml:space="preserve">. As variables are added to the level-1 model, this changes the meaning of the intercept – with </w:t>
      </w:r>
      <w:proofErr w:type="gramStart"/>
      <w:r w:rsidR="00E47865">
        <w:t>the except</w:t>
      </w:r>
      <w:proofErr w:type="gramEnd"/>
      <w:r w:rsidR="00E47865">
        <w:t xml:space="preserve"> of when the explanatory variables are group-mean centered. In this case, </w:t>
      </w:r>
      <w:r w:rsidR="00E47865" w:rsidRPr="003917D7">
        <w:t>β</w:t>
      </w:r>
      <w:r w:rsidR="00E47865" w:rsidRPr="005232EB">
        <w:rPr>
          <w:iCs/>
          <w:vertAlign w:val="subscript"/>
        </w:rPr>
        <w:t>0</w:t>
      </w:r>
      <w:r w:rsidR="00E47865">
        <w:rPr>
          <w:i/>
          <w:iCs/>
          <w:vertAlign w:val="subscript"/>
        </w:rPr>
        <w:t>j</w:t>
      </w:r>
      <w:r w:rsidR="00E47865">
        <w:rPr>
          <w:iCs/>
        </w:rPr>
        <w:t xml:space="preserve"> remains the group mean.</w:t>
      </w:r>
    </w:p>
    <w:p w:rsidR="00E47865" w:rsidRDefault="00E47865" w:rsidP="00A20C2F">
      <w:pPr>
        <w:rPr>
          <w:iCs/>
        </w:rPr>
      </w:pPr>
    </w:p>
    <w:p w:rsidR="00E47865" w:rsidRDefault="00E47865" w:rsidP="00A20C2F">
      <w:pPr>
        <w:rPr>
          <w:iCs/>
        </w:rPr>
      </w:pPr>
      <w:r>
        <w:rPr>
          <w:iCs/>
        </w:rPr>
        <w:t xml:space="preserve">However, because of the complex estimation of variances, the introduction of explanatory variables at level 1 may reduce or increase level-2 variance. That makes the variance explained at level </w:t>
      </w:r>
      <w:proofErr w:type="gramStart"/>
      <w:r>
        <w:rPr>
          <w:iCs/>
        </w:rPr>
        <w:t>2</w:t>
      </w:r>
      <w:proofErr w:type="gramEnd"/>
      <w:r>
        <w:rPr>
          <w:iCs/>
        </w:rPr>
        <w:t xml:space="preserve"> conditional on the level-1 model.</w:t>
      </w:r>
    </w:p>
    <w:p w:rsidR="00E47865" w:rsidRDefault="00E47865" w:rsidP="00A20C2F">
      <w:pPr>
        <w:rPr>
          <w:iCs/>
        </w:rPr>
      </w:pPr>
    </w:p>
    <w:p w:rsidR="00E47865" w:rsidRDefault="001D4D75" w:rsidP="00A20C2F">
      <w:pPr>
        <w:rPr>
          <w:iCs/>
        </w:rPr>
      </w:pPr>
      <w:r>
        <w:rPr>
          <w:i/>
          <w:iCs/>
        </w:rPr>
        <w:t xml:space="preserve">Step 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 xml:space="preserve"> </w:t>
      </w:r>
      <w:r w:rsidR="00E47865" w:rsidRPr="008746E9">
        <w:rPr>
          <w:i/>
          <w:iCs/>
        </w:rPr>
        <w:t>Recommendation</w:t>
      </w:r>
      <w:r w:rsidR="00E47865">
        <w:rPr>
          <w:iCs/>
        </w:rPr>
        <w:t>:</w:t>
      </w:r>
    </w:p>
    <w:p w:rsidR="00E47865" w:rsidRDefault="00E47865" w:rsidP="00A20C2F">
      <w:pPr>
        <w:rPr>
          <w:iCs/>
        </w:rPr>
      </w:pPr>
    </w:p>
    <w:p w:rsidR="00E47865" w:rsidRPr="00E47865" w:rsidRDefault="00E47865" w:rsidP="00A20C2F">
      <w:r>
        <w:rPr>
          <w:iCs/>
        </w:rPr>
        <w:t xml:space="preserve">Develop the level-1 model first. Evaluate the random variance components for each level-2 residuals, and decide which variables to fix. This then becomes the </w:t>
      </w:r>
      <w:r w:rsidRPr="00E47865">
        <w:rPr>
          <w:b/>
          <w:i/>
          <w:iCs/>
        </w:rPr>
        <w:t>base</w:t>
      </w:r>
      <w:r>
        <w:rPr>
          <w:iCs/>
        </w:rPr>
        <w:t xml:space="preserve"> model from which variances </w:t>
      </w:r>
      <w:proofErr w:type="gramStart"/>
      <w:r>
        <w:rPr>
          <w:iCs/>
        </w:rPr>
        <w:t>are monitored</w:t>
      </w:r>
      <w:proofErr w:type="gramEnd"/>
      <w:r>
        <w:rPr>
          <w:iCs/>
        </w:rPr>
        <w:t xml:space="preserve"> as explanatory variables are added to the level-2 model.</w:t>
      </w:r>
    </w:p>
    <w:p w:rsidR="00A20C2F" w:rsidRDefault="00A20C2F" w:rsidP="00A20C2F"/>
    <w:p w:rsidR="00A20C2F" w:rsidRDefault="00A20C2F" w:rsidP="00A20C2F"/>
    <w:p w:rsidR="008746E9" w:rsidRDefault="008746E9" w:rsidP="00A20C2F">
      <w:r>
        <w:t xml:space="preserve">The variance-explained statistics at level 2 will become more complicated when there are multiple random effects at level </w:t>
      </w:r>
      <w:proofErr w:type="gramStart"/>
      <w:r>
        <w:t>2</w:t>
      </w:r>
      <w:proofErr w:type="gramEnd"/>
      <w:r>
        <w:t xml:space="preserve">, including the intercepts and multiple slopes as outcomes models. The challenge </w:t>
      </w:r>
      <w:proofErr w:type="gramStart"/>
      <w:r>
        <w:t>is based</w:t>
      </w:r>
      <w:proofErr w:type="gramEnd"/>
      <w:r>
        <w:t xml:space="preserve"> on the extent to which the level-2 residuals are correlated (</w:t>
      </w:r>
      <w:r>
        <w:rPr>
          <w:b/>
        </w:rPr>
        <w:t>T</w:t>
      </w:r>
      <w:r>
        <w:t xml:space="preserve"> as correlations). Because of this, when residuals are correlated, entering an explanatory variable into one level-2 slopes-as-outcomes model might affect the variance of another slopes-as-outcomes model.</w:t>
      </w:r>
      <w:r w:rsidR="00A8610A">
        <w:t xml:space="preserve"> This potentially suggests model misspecification.</w:t>
      </w:r>
    </w:p>
    <w:p w:rsidR="00A8610A" w:rsidRDefault="00A8610A" w:rsidP="00A20C2F"/>
    <w:p w:rsidR="00A8610A" w:rsidRDefault="00A8610A" w:rsidP="00A20C2F">
      <w:r>
        <w:t>If by including an explanatory variable in one level-2 model, the residual variance increases in another model, this may indicate that the explanatory variable belongs in both.</w:t>
      </w:r>
    </w:p>
    <w:p w:rsidR="008746E9" w:rsidRPr="008746E9" w:rsidRDefault="008746E9" w:rsidP="00A20C2F"/>
    <w:p w:rsidR="008746E9" w:rsidRDefault="001D4D75" w:rsidP="00A20C2F">
      <w:r>
        <w:rPr>
          <w:i/>
        </w:rPr>
        <w:t xml:space="preserve">Step </w:t>
      </w:r>
      <w:proofErr w:type="gramStart"/>
      <w:r>
        <w:rPr>
          <w:i/>
        </w:rPr>
        <w:t>2</w:t>
      </w:r>
      <w:proofErr w:type="gramEnd"/>
      <w:r>
        <w:rPr>
          <w:i/>
        </w:rPr>
        <w:t xml:space="preserve"> </w:t>
      </w:r>
      <w:r w:rsidR="00A8610A" w:rsidRPr="00A8610A">
        <w:rPr>
          <w:i/>
        </w:rPr>
        <w:t>Recommendation</w:t>
      </w:r>
      <w:r w:rsidR="00A8610A">
        <w:t>:</w:t>
      </w:r>
    </w:p>
    <w:p w:rsidR="00A8610A" w:rsidRDefault="00A8610A" w:rsidP="00A20C2F"/>
    <w:p w:rsidR="00A8610A" w:rsidRDefault="00A8610A" w:rsidP="00A20C2F">
      <w:r>
        <w:t xml:space="preserve">In level </w:t>
      </w:r>
      <w:proofErr w:type="gramStart"/>
      <w:r>
        <w:t>2</w:t>
      </w:r>
      <w:proofErr w:type="gramEnd"/>
      <w:r>
        <w:t xml:space="preserve">, build the intercept (means-as-outcomes) model first. If additional explanatory variables are under consideration for the slopes models, they </w:t>
      </w:r>
      <w:proofErr w:type="gramStart"/>
      <w:r>
        <w:t>should also be added</w:t>
      </w:r>
      <w:proofErr w:type="gramEnd"/>
      <w:r>
        <w:t xml:space="preserve"> to the intercept model. When random slopes are correlated (at least moderately), any explanatory variable added to one of the slopes models </w:t>
      </w:r>
      <w:proofErr w:type="gramStart"/>
      <w:r>
        <w:t>should be added</w:t>
      </w:r>
      <w:proofErr w:type="gramEnd"/>
      <w:r>
        <w:t xml:space="preserve"> to the others.</w:t>
      </w:r>
    </w:p>
    <w:p w:rsidR="00A8610A" w:rsidRDefault="00A8610A" w:rsidP="00A20C2F"/>
    <w:p w:rsidR="00A8610A" w:rsidRDefault="00A8610A" w:rsidP="00A20C2F">
      <w:r>
        <w:t xml:space="preserve">When variables are non-significant, they </w:t>
      </w:r>
      <w:proofErr w:type="gramStart"/>
      <w:r>
        <w:t>can be removed</w:t>
      </w:r>
      <w:proofErr w:type="gramEnd"/>
      <w:r>
        <w:t xml:space="preserve">. </w:t>
      </w:r>
      <w:proofErr w:type="gramStart"/>
      <w:r>
        <w:t>But</w:t>
      </w:r>
      <w:proofErr w:type="gramEnd"/>
      <w:r>
        <w:t xml:space="preserve"> remember that variables that are added to slopes models are interaction terms with the associated variable in level 1 (for which the slopes are estimated). By putting those level-2 explanatory variables in the intercept model, we ensure that the main effects </w:t>
      </w:r>
      <w:proofErr w:type="gramStart"/>
      <w:r>
        <w:t>are estimated</w:t>
      </w:r>
      <w:proofErr w:type="gramEnd"/>
      <w:r>
        <w:t xml:space="preserve">. Even though these may be nonsignificant, it is probably wise to retain them when </w:t>
      </w:r>
      <w:proofErr w:type="gramStart"/>
      <w:r>
        <w:t>the interact</w:t>
      </w:r>
      <w:proofErr w:type="gramEnd"/>
      <w:r>
        <w:t xml:space="preserve"> effect is significant.</w:t>
      </w:r>
    </w:p>
    <w:p w:rsidR="00A8610A" w:rsidRDefault="00A8610A" w:rsidP="00A20C2F"/>
    <w:p w:rsidR="00A8610A" w:rsidRDefault="00A8610A" w:rsidP="00A20C2F">
      <w:r>
        <w:lastRenderedPageBreak/>
        <w:t>Centering can have odd effects on these complications, especially when a given model uses mixed forms of centering (centering some variables, sometimes with grand-mean or group-mean centering, and not others).</w:t>
      </w:r>
    </w:p>
    <w:p w:rsidR="00A8610A" w:rsidRDefault="00A8610A" w:rsidP="00A20C2F"/>
    <w:p w:rsidR="00A8610A" w:rsidRDefault="001D4D75" w:rsidP="00A20C2F">
      <w:r>
        <w:rPr>
          <w:i/>
        </w:rPr>
        <w:t xml:space="preserve">Step </w:t>
      </w:r>
      <w:proofErr w:type="gramStart"/>
      <w:r>
        <w:rPr>
          <w:i/>
        </w:rPr>
        <w:t>3</w:t>
      </w:r>
      <w:proofErr w:type="gramEnd"/>
      <w:r>
        <w:rPr>
          <w:i/>
        </w:rPr>
        <w:t xml:space="preserve"> </w:t>
      </w:r>
      <w:r w:rsidR="00A8610A" w:rsidRPr="00A8610A">
        <w:rPr>
          <w:i/>
        </w:rPr>
        <w:t>Recommendation</w:t>
      </w:r>
      <w:r w:rsidR="00A8610A">
        <w:t>:</w:t>
      </w:r>
    </w:p>
    <w:p w:rsidR="00A8610A" w:rsidRDefault="00A8610A" w:rsidP="00A20C2F"/>
    <w:p w:rsidR="00A8610A" w:rsidRDefault="00A8610A" w:rsidP="00A20C2F">
      <w:r>
        <w:t xml:space="preserve">For each level-1 explanatory variable (regardless of </w:t>
      </w:r>
      <w:r w:rsidR="001D4D75">
        <w:t>whether</w:t>
      </w:r>
      <w:r>
        <w:t xml:space="preserve"> it is centered or</w:t>
      </w:r>
      <w:r w:rsidR="001D4D75">
        <w:t xml:space="preserve"> how it is centered</w:t>
      </w:r>
      <w:r>
        <w:t>), include the group mean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•j</m:t>
            </m:r>
          </m:sub>
        </m:sSub>
      </m:oMath>
      <w:r>
        <w:t>) aggregate value of that variable in the intercept model.</w:t>
      </w:r>
    </w:p>
    <w:p w:rsidR="008746E9" w:rsidRDefault="008746E9" w:rsidP="00A20C2F"/>
    <w:p w:rsidR="003E0EA2" w:rsidRDefault="003E0EA2" w:rsidP="00A20C2F">
      <w:proofErr w:type="gramStart"/>
      <w:r>
        <w:t>This represents the inclusion of both β</w:t>
      </w:r>
      <w:r w:rsidR="007A3251" w:rsidRPr="007A3251">
        <w:rPr>
          <w:vertAlign w:val="subscript"/>
        </w:rPr>
        <w:t>w</w:t>
      </w:r>
      <w:r w:rsidR="007A3251">
        <w:t xml:space="preserve"> and </w:t>
      </w:r>
      <w:r>
        <w:t>β</w:t>
      </w:r>
      <w:r w:rsidR="007A3251" w:rsidRPr="007A3251">
        <w:rPr>
          <w:vertAlign w:val="subscript"/>
        </w:rPr>
        <w:t>b</w:t>
      </w:r>
      <w:r w:rsidR="007A3251">
        <w:t xml:space="preserve"> in the model, since in most organizational applications</w:t>
      </w:r>
      <w:proofErr w:type="gramEnd"/>
      <w:r w:rsidR="007A3251">
        <w:t xml:space="preserve">, </w:t>
      </w:r>
      <w:proofErr w:type="gramStart"/>
      <w:r w:rsidR="007A3251">
        <w:t>these two values are different</w:t>
      </w:r>
      <w:proofErr w:type="gramEnd"/>
      <w:r w:rsidR="007A3251">
        <w:t xml:space="preserve">. If in </w:t>
      </w:r>
      <w:proofErr w:type="gramStart"/>
      <w:r w:rsidR="007A3251">
        <w:t>fact</w:t>
      </w:r>
      <w:proofErr w:type="gramEnd"/>
      <w:r w:rsidR="007A3251">
        <w:t xml:space="preserve"> they do differ, not including the aggregate group mean results in model misspecification.</w:t>
      </w:r>
    </w:p>
    <w:p w:rsidR="001D4D75" w:rsidRDefault="001D4D75" w:rsidP="00A20C2F"/>
    <w:p w:rsidR="001D4D75" w:rsidRPr="003E0EA2" w:rsidRDefault="001D4D75" w:rsidP="00A20C2F"/>
    <w:sectPr w:rsidR="001D4D75" w:rsidRPr="003E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F"/>
    <w:rsid w:val="001D4D75"/>
    <w:rsid w:val="002679EF"/>
    <w:rsid w:val="003E0EA2"/>
    <w:rsid w:val="00755780"/>
    <w:rsid w:val="007A3251"/>
    <w:rsid w:val="008746E9"/>
    <w:rsid w:val="00976869"/>
    <w:rsid w:val="00A20C2F"/>
    <w:rsid w:val="00A40FEF"/>
    <w:rsid w:val="00A8610A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1C03"/>
  <w15:chartTrackingRefBased/>
  <w15:docId w15:val="{249C32B3-0231-4A06-A653-5D0C751A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4</cp:revision>
  <dcterms:created xsi:type="dcterms:W3CDTF">2017-10-14T22:01:00Z</dcterms:created>
  <dcterms:modified xsi:type="dcterms:W3CDTF">2017-10-14T22:47:00Z</dcterms:modified>
</cp:coreProperties>
</file>